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4C" w:rsidRPr="0072454C" w:rsidRDefault="0072454C" w:rsidP="0072454C">
      <w:pPr>
        <w:jc w:val="both"/>
        <w:rPr>
          <w:rFonts w:ascii="Arial" w:hAnsi="Arial" w:cs="Arial"/>
          <w:sz w:val="24"/>
          <w:szCs w:val="24"/>
        </w:rPr>
      </w:pPr>
    </w:p>
    <w:p w:rsidR="0072454C" w:rsidRPr="0072454C" w:rsidRDefault="0072454C" w:rsidP="0072454C">
      <w:pPr>
        <w:jc w:val="center"/>
        <w:rPr>
          <w:rFonts w:ascii="Arial" w:hAnsi="Arial" w:cs="Arial"/>
          <w:b/>
          <w:sz w:val="44"/>
          <w:szCs w:val="44"/>
        </w:rPr>
      </w:pPr>
      <w:r w:rsidRPr="0072454C">
        <w:rPr>
          <w:rFonts w:ascii="Arial" w:hAnsi="Arial" w:cs="Arial"/>
          <w:b/>
          <w:sz w:val="44"/>
          <w:szCs w:val="44"/>
        </w:rPr>
        <w:t>Cennik i godziny dostępności</w:t>
      </w:r>
    </w:p>
    <w:p w:rsidR="0072454C" w:rsidRPr="0072454C" w:rsidRDefault="0072454C" w:rsidP="0072454C">
      <w:pPr>
        <w:jc w:val="both"/>
        <w:rPr>
          <w:rFonts w:ascii="Arial" w:hAnsi="Arial" w:cs="Arial"/>
          <w:sz w:val="24"/>
          <w:szCs w:val="24"/>
        </w:rPr>
      </w:pPr>
      <w:r w:rsidRPr="0072454C">
        <w:rPr>
          <w:rFonts w:ascii="Arial" w:hAnsi="Arial" w:cs="Arial"/>
          <w:sz w:val="24"/>
          <w:szCs w:val="24"/>
        </w:rPr>
        <w:t xml:space="preserve">Hala sportowa otwarta jest: od poniedziałku do piątku w godz. </w:t>
      </w:r>
      <w:r w:rsidRPr="0072454C">
        <w:rPr>
          <w:rFonts w:ascii="Arial" w:hAnsi="Arial" w:cs="Arial"/>
          <w:color w:val="FF0000"/>
          <w:sz w:val="24"/>
          <w:szCs w:val="24"/>
        </w:rPr>
        <w:t xml:space="preserve">17:00- 21:00, </w:t>
      </w:r>
      <w:r w:rsidRPr="0072454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w soboty</w:t>
      </w:r>
      <w:r w:rsidRPr="0072454C">
        <w:rPr>
          <w:rFonts w:ascii="Arial" w:hAnsi="Arial" w:cs="Arial"/>
          <w:b/>
          <w:bCs/>
          <w:color w:val="FF0000"/>
          <w:sz w:val="24"/>
          <w:szCs w:val="24"/>
          <w:u w:val="single"/>
        </w:rPr>
        <w:br/>
        <w:t xml:space="preserve"> od 10:00-18:00;</w:t>
      </w:r>
      <w:r w:rsidRPr="0072454C">
        <w:rPr>
          <w:rFonts w:ascii="Arial" w:hAnsi="Arial" w:cs="Arial"/>
          <w:sz w:val="24"/>
          <w:szCs w:val="24"/>
        </w:rPr>
        <w:t xml:space="preserve"> </w:t>
      </w:r>
    </w:p>
    <w:p w:rsidR="0072454C" w:rsidRPr="0072454C" w:rsidRDefault="0072454C" w:rsidP="0072454C">
      <w:pPr>
        <w:jc w:val="both"/>
        <w:rPr>
          <w:rFonts w:ascii="Arial" w:hAnsi="Arial" w:cs="Arial"/>
          <w:sz w:val="24"/>
          <w:szCs w:val="24"/>
        </w:rPr>
      </w:pPr>
      <w:r w:rsidRPr="0072454C">
        <w:rPr>
          <w:rFonts w:ascii="Arial" w:hAnsi="Arial" w:cs="Arial"/>
          <w:sz w:val="24"/>
          <w:szCs w:val="24"/>
        </w:rPr>
        <w:t>Za korzystanie z hali pobierane są opłaty zgodne z obowiązującym cennikiem</w:t>
      </w:r>
      <w:r w:rsidRPr="0072454C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255"/>
      </w:tblGrid>
      <w:tr w:rsidR="0072454C" w:rsidRPr="0072454C" w:rsidTr="0072454C">
        <w:trPr>
          <w:trHeight w:val="483"/>
        </w:trPr>
        <w:tc>
          <w:tcPr>
            <w:tcW w:w="2689" w:type="dxa"/>
            <w:vMerge w:val="restart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4C">
              <w:rPr>
                <w:rFonts w:ascii="Arial" w:hAnsi="Arial" w:cs="Arial"/>
                <w:sz w:val="24"/>
                <w:szCs w:val="24"/>
              </w:rPr>
              <w:t>Rodzaj powierzchni</w:t>
            </w:r>
          </w:p>
        </w:tc>
        <w:tc>
          <w:tcPr>
            <w:tcW w:w="6373" w:type="dxa"/>
            <w:gridSpan w:val="2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54C">
              <w:rPr>
                <w:rFonts w:ascii="Arial" w:hAnsi="Arial" w:cs="Arial"/>
                <w:b/>
                <w:bCs/>
                <w:sz w:val="24"/>
                <w:szCs w:val="24"/>
              </w:rPr>
              <w:t>Cena netto za 1 godzinę (60 minut)</w:t>
            </w:r>
          </w:p>
        </w:tc>
      </w:tr>
      <w:tr w:rsidR="0072454C" w:rsidRPr="0072454C" w:rsidTr="0072454C">
        <w:tc>
          <w:tcPr>
            <w:tcW w:w="2689" w:type="dxa"/>
            <w:vMerge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4C">
              <w:rPr>
                <w:rFonts w:ascii="Arial" w:hAnsi="Arial" w:cs="Arial"/>
                <w:sz w:val="24"/>
                <w:szCs w:val="24"/>
              </w:rPr>
              <w:t>Wynajem krótkoterminowy (do 6 miesięcy) oraz wynajem jednorazowy</w:t>
            </w:r>
          </w:p>
        </w:tc>
        <w:tc>
          <w:tcPr>
            <w:tcW w:w="3255" w:type="dxa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4C">
              <w:rPr>
                <w:rFonts w:ascii="Arial" w:hAnsi="Arial" w:cs="Arial"/>
                <w:sz w:val="24"/>
                <w:szCs w:val="24"/>
              </w:rPr>
              <w:t xml:space="preserve">Wynajem długoterminowy trwający powyżej 6 miesięcy </w:t>
            </w:r>
          </w:p>
        </w:tc>
      </w:tr>
      <w:tr w:rsidR="0072454C" w:rsidRPr="0072454C" w:rsidTr="0072454C">
        <w:tc>
          <w:tcPr>
            <w:tcW w:w="2689" w:type="dxa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4C">
              <w:rPr>
                <w:rFonts w:ascii="Arial" w:hAnsi="Arial" w:cs="Arial"/>
                <w:sz w:val="24"/>
                <w:szCs w:val="24"/>
              </w:rPr>
              <w:t>Sektor hali sportowej</w:t>
            </w:r>
          </w:p>
        </w:tc>
        <w:tc>
          <w:tcPr>
            <w:tcW w:w="3118" w:type="dxa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4C">
              <w:rPr>
                <w:rFonts w:ascii="Arial" w:hAnsi="Arial" w:cs="Arial"/>
                <w:sz w:val="24"/>
                <w:szCs w:val="24"/>
              </w:rPr>
              <w:t>120 zł</w:t>
            </w:r>
          </w:p>
        </w:tc>
        <w:tc>
          <w:tcPr>
            <w:tcW w:w="3255" w:type="dxa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4C">
              <w:rPr>
                <w:rFonts w:ascii="Arial" w:hAnsi="Arial" w:cs="Arial"/>
                <w:sz w:val="24"/>
                <w:szCs w:val="24"/>
              </w:rPr>
              <w:t>80 zł</w:t>
            </w:r>
          </w:p>
        </w:tc>
      </w:tr>
      <w:tr w:rsidR="0072454C" w:rsidRPr="0072454C" w:rsidTr="0072454C">
        <w:tc>
          <w:tcPr>
            <w:tcW w:w="2689" w:type="dxa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4C">
              <w:rPr>
                <w:rFonts w:ascii="Arial" w:hAnsi="Arial" w:cs="Arial"/>
                <w:sz w:val="24"/>
                <w:szCs w:val="24"/>
              </w:rPr>
              <w:t xml:space="preserve">Cała hala </w:t>
            </w:r>
          </w:p>
        </w:tc>
        <w:tc>
          <w:tcPr>
            <w:tcW w:w="3118" w:type="dxa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4C">
              <w:rPr>
                <w:rFonts w:ascii="Arial" w:hAnsi="Arial" w:cs="Arial"/>
                <w:sz w:val="24"/>
                <w:szCs w:val="24"/>
              </w:rPr>
              <w:t>220 zł</w:t>
            </w:r>
          </w:p>
        </w:tc>
        <w:tc>
          <w:tcPr>
            <w:tcW w:w="3255" w:type="dxa"/>
          </w:tcPr>
          <w:p w:rsidR="0072454C" w:rsidRPr="0072454C" w:rsidRDefault="0072454C" w:rsidP="00D04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54C">
              <w:rPr>
                <w:rFonts w:ascii="Arial" w:hAnsi="Arial" w:cs="Arial"/>
                <w:sz w:val="24"/>
                <w:szCs w:val="24"/>
              </w:rPr>
              <w:t>180 zł</w:t>
            </w:r>
          </w:p>
        </w:tc>
      </w:tr>
    </w:tbl>
    <w:p w:rsidR="006659BB" w:rsidRPr="0072454C" w:rsidRDefault="006659BB">
      <w:pPr>
        <w:rPr>
          <w:rFonts w:ascii="Arial" w:hAnsi="Arial" w:cs="Arial"/>
        </w:rPr>
      </w:pPr>
      <w:bookmarkStart w:id="0" w:name="_GoBack"/>
      <w:bookmarkEnd w:id="0"/>
    </w:p>
    <w:sectPr w:rsidR="006659BB" w:rsidRPr="0072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4C"/>
    <w:rsid w:val="006659BB"/>
    <w:rsid w:val="007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0693"/>
  <w15:chartTrackingRefBased/>
  <w15:docId w15:val="{1789433B-BC6A-4307-A22B-CBA4AC08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54C"/>
    <w:pPr>
      <w:spacing w:before="100" w:after="200" w:line="276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54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2025-05-28T06:56:00Z</dcterms:created>
  <dcterms:modified xsi:type="dcterms:W3CDTF">2025-05-28T06:59:00Z</dcterms:modified>
</cp:coreProperties>
</file>